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7043" w14:textId="77777777" w:rsidR="006F171A" w:rsidRPr="006F171A" w:rsidRDefault="006F171A" w:rsidP="006F171A">
      <w:p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Join our fight for human rights and corporate accountability.</w:t>
      </w:r>
    </w:p>
    <w:p w14:paraId="57C4802C" w14:textId="77777777" w:rsidR="006F171A" w:rsidRPr="006F171A" w:rsidRDefault="006F171A" w:rsidP="006F171A">
      <w:p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International Rights Advocates (IRAdvocates) builds and supports the capacity of human rights, women’s rights, labor, and legal organizations to develop and promote innovative legal strategies to hold multinational corporations accountable for labor, human rights, and environmental violations. IRAdvocates does so by supporting direct legal advocacy both in the U.S. and abroad, and by working with local partner organizations to develop and undertake precedent-setting legal actions across the globe. IRAdvocates believes that only when multinational corporate actors are subject to meaningful and enforceable legal mechanisms both in the country where the violation occurred and abroad can individual human rights be fully realized.</w:t>
      </w:r>
    </w:p>
    <w:p w14:paraId="2875FCEA" w14:textId="77777777" w:rsidR="006F171A" w:rsidRPr="006F171A" w:rsidRDefault="006F171A" w:rsidP="006F171A">
      <w:p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Position Responsibilities:</w:t>
      </w:r>
    </w:p>
    <w:p w14:paraId="51746A2F"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Conducting legal research particular to multinational corporate accountability litigation, including under the Alien Tort Statute (ATS), the Torture Victims Protection Act (TVPA), and state and foreign law;</w:t>
      </w:r>
    </w:p>
    <w:p w14:paraId="7A1A6A5B"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Drafting legal memoranda concerning relevant issues in pending cases;</w:t>
      </w:r>
    </w:p>
    <w:p w14:paraId="626F2ABB"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Conducting factual research to assist in filing complaints against multinational corporations and further case development;</w:t>
      </w:r>
    </w:p>
    <w:p w14:paraId="5DC72392"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Assisting in preparations for conducting and defending depositions and responding to document requests and interrogatories;</w:t>
      </w:r>
    </w:p>
    <w:p w14:paraId="3BAC7780"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Producing blog posts;</w:t>
      </w:r>
    </w:p>
    <w:p w14:paraId="62712CB5"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Organizing panel discussions on current legal topics related to international human rights and corporate accountability litigation;</w:t>
      </w:r>
    </w:p>
    <w:p w14:paraId="2ACD1956" w14:textId="77777777" w:rsidR="006F171A" w:rsidRPr="006F171A" w:rsidRDefault="006F171A" w:rsidP="006F17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Attending oral arguments and law-related panels and events.</w:t>
      </w:r>
    </w:p>
    <w:p w14:paraId="1951BC34" w14:textId="77777777" w:rsidR="006F171A" w:rsidRPr="006F171A" w:rsidRDefault="006F171A" w:rsidP="006F171A">
      <w:p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Position Qualifications:</w:t>
      </w:r>
    </w:p>
    <w:p w14:paraId="6FADE710" w14:textId="77777777" w:rsidR="006F171A" w:rsidRPr="006F171A" w:rsidRDefault="006F171A" w:rsidP="006F1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 J.D. candidates preferred. Qualified LLM candidates may apply.</w:t>
      </w:r>
    </w:p>
    <w:p w14:paraId="7D863849" w14:textId="77777777" w:rsidR="006F171A" w:rsidRPr="006F171A" w:rsidRDefault="006F171A" w:rsidP="006F1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Strong interest in using the law as a vehicle for social change.</w:t>
      </w:r>
    </w:p>
    <w:p w14:paraId="212A42E1" w14:textId="77777777" w:rsidR="006F171A" w:rsidRPr="006F171A" w:rsidRDefault="006F171A" w:rsidP="006F1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Experience or course work relating to the research of jurisdictional, tort, corporate and international law issues.</w:t>
      </w:r>
    </w:p>
    <w:p w14:paraId="6D547D0A" w14:textId="77777777" w:rsidR="006F171A" w:rsidRPr="006F171A" w:rsidRDefault="006F171A" w:rsidP="006F1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Some study or experience with human rights law preferred</w:t>
      </w:r>
    </w:p>
    <w:p w14:paraId="5D4DD786" w14:textId="77777777" w:rsidR="006F171A" w:rsidRPr="006F171A" w:rsidRDefault="006F171A" w:rsidP="006F17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Strong writing and analytical skills.</w:t>
      </w:r>
    </w:p>
    <w:p w14:paraId="0E52294B" w14:textId="77777777" w:rsidR="006F171A" w:rsidRPr="006F171A" w:rsidRDefault="006F171A" w:rsidP="006F171A">
      <w:p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Please email a resume, cover letter, transcript, and writing sample to acollingsworth@iradvocates.org, with the subject line “Summer Legal Intern Application." Cover letters should be addressed to "Mr. Terrence Collingsworth, Director, International Rights Advocates."</w:t>
      </w:r>
    </w:p>
    <w:p w14:paraId="7D1F98F0" w14:textId="218068A3" w:rsidR="006F171A" w:rsidRPr="006F171A" w:rsidRDefault="006F171A" w:rsidP="006F171A">
      <w:pPr>
        <w:spacing w:before="100" w:beforeAutospacing="1" w:after="100" w:afterAutospacing="1" w:line="240" w:lineRule="auto"/>
        <w:rPr>
          <w:rFonts w:ascii="Times New Roman" w:eastAsia="Times New Roman" w:hAnsi="Times New Roman" w:cs="Times New Roman"/>
          <w:sz w:val="24"/>
          <w:szCs w:val="24"/>
        </w:rPr>
      </w:pPr>
      <w:r w:rsidRPr="006F171A">
        <w:rPr>
          <w:rFonts w:ascii="Times New Roman" w:eastAsia="Times New Roman" w:hAnsi="Times New Roman" w:cs="Times New Roman"/>
          <w:sz w:val="24"/>
          <w:szCs w:val="24"/>
        </w:rPr>
        <w:t>Applications will be reviewed on a rolling basis. Start and end dates as well as hours are flexible according to intern's academic schedule. Women and People of Color are strongly encouraged to apply. IRAdvocates is an equal opportunity employer.</w:t>
      </w:r>
    </w:p>
    <w:p w14:paraId="39F95576" w14:textId="77777777" w:rsidR="00A92AF8" w:rsidRDefault="00A92AF8"/>
    <w:sectPr w:rsidR="00A9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22D6"/>
    <w:multiLevelType w:val="multilevel"/>
    <w:tmpl w:val="2762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61826"/>
    <w:multiLevelType w:val="multilevel"/>
    <w:tmpl w:val="3D0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1A"/>
    <w:rsid w:val="006F171A"/>
    <w:rsid w:val="00856676"/>
    <w:rsid w:val="00A92AF8"/>
    <w:rsid w:val="00BD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4F62"/>
  <w15:chartTrackingRefBased/>
  <w15:docId w15:val="{74AF4057-9CB5-4094-A10E-4685517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Collingsworth</dc:creator>
  <cp:keywords/>
  <dc:description/>
  <cp:lastModifiedBy>Alexander Collingsworth</cp:lastModifiedBy>
  <cp:revision>2</cp:revision>
  <dcterms:created xsi:type="dcterms:W3CDTF">2021-12-30T18:37:00Z</dcterms:created>
  <dcterms:modified xsi:type="dcterms:W3CDTF">2021-12-30T18:38:00Z</dcterms:modified>
</cp:coreProperties>
</file>